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5721" w14:textId="77777777" w:rsidR="00931265" w:rsidRDefault="001860A8" w:rsidP="00931265">
      <w:pPr>
        <w:spacing w:after="0" w:line="240" w:lineRule="auto"/>
        <w:rPr>
          <w:rFonts w:ascii="Arial" w:eastAsia="Times New Roman" w:hAnsi="Arial" w:cs="Arial"/>
          <w:b/>
          <w:bCs/>
          <w:color w:val="FFFFFF"/>
          <w:sz w:val="53"/>
          <w:szCs w:val="53"/>
        </w:rPr>
      </w:pPr>
      <w:r w:rsidRPr="001860A8">
        <w:rPr>
          <w:rFonts w:ascii="Arial" w:eastAsia="Times New Roman" w:hAnsi="Arial" w:cs="Arial"/>
          <w:b/>
          <w:bCs/>
          <w:color w:val="FFFFFF"/>
          <w:sz w:val="53"/>
          <w:szCs w:val="53"/>
        </w:rPr>
        <w:t xml:space="preserve"> g</w:t>
      </w:r>
      <w:r w:rsidR="00931265">
        <w:rPr>
          <w:noProof/>
        </w:rPr>
        <w:drawing>
          <wp:inline distT="0" distB="0" distL="0" distR="0" wp14:anchorId="19D94223" wp14:editId="3ECB019F">
            <wp:extent cx="2324100" cy="1032933"/>
            <wp:effectExtent l="0" t="0" r="0" b="0"/>
            <wp:docPr id="1" name="Picture 1" descr="CareerSource South Florida homepage image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Source South Florida homepage image lin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032933"/>
                    </a:xfrm>
                    <a:prstGeom prst="rect">
                      <a:avLst/>
                    </a:prstGeom>
                    <a:noFill/>
                    <a:ln>
                      <a:noFill/>
                    </a:ln>
                  </pic:spPr>
                </pic:pic>
              </a:graphicData>
            </a:graphic>
          </wp:inline>
        </w:drawing>
      </w:r>
    </w:p>
    <w:p w14:paraId="0AFD7920" w14:textId="77777777" w:rsidR="00931265" w:rsidRDefault="00931265" w:rsidP="00931265">
      <w:pPr>
        <w:spacing w:after="0" w:line="240" w:lineRule="auto"/>
        <w:rPr>
          <w:rFonts w:ascii="Arial" w:eastAsia="Times New Roman" w:hAnsi="Arial" w:cs="Arial"/>
          <w:b/>
          <w:bCs/>
          <w:color w:val="FFFFFF"/>
          <w:sz w:val="53"/>
          <w:szCs w:val="53"/>
        </w:rPr>
      </w:pPr>
    </w:p>
    <w:p w14:paraId="0E5F1926" w14:textId="6AA65AFD" w:rsidR="001860A8" w:rsidRPr="001860A8" w:rsidRDefault="001860A8" w:rsidP="00931265">
      <w:pPr>
        <w:spacing w:after="0" w:line="240" w:lineRule="auto"/>
        <w:jc w:val="center"/>
        <w:rPr>
          <w:rFonts w:ascii="Arial" w:eastAsia="Times New Roman" w:hAnsi="Arial" w:cs="Arial"/>
          <w:b/>
          <w:bCs/>
          <w:color w:val="000000" w:themeColor="text1"/>
          <w:sz w:val="32"/>
          <w:szCs w:val="32"/>
        </w:rPr>
      </w:pPr>
      <w:r w:rsidRPr="001860A8">
        <w:rPr>
          <w:rFonts w:ascii="Arial" w:eastAsia="Times New Roman" w:hAnsi="Arial" w:cs="Arial"/>
          <w:b/>
          <w:bCs/>
          <w:color w:val="000000" w:themeColor="text1"/>
          <w:sz w:val="32"/>
          <w:szCs w:val="32"/>
        </w:rPr>
        <w:t>On the Job Training (OJT)</w:t>
      </w:r>
    </w:p>
    <w:p w14:paraId="4D01FFEE" w14:textId="77777777" w:rsidR="001860A8" w:rsidRDefault="001860A8" w:rsidP="001860A8">
      <w:pPr>
        <w:spacing w:line="240" w:lineRule="auto"/>
        <w:jc w:val="center"/>
        <w:rPr>
          <w:rFonts w:ascii="Arial" w:eastAsia="Times New Roman" w:hAnsi="Arial" w:cs="Arial"/>
          <w:b/>
          <w:bCs/>
          <w:color w:val="000000" w:themeColor="text1"/>
          <w:sz w:val="27"/>
          <w:szCs w:val="27"/>
        </w:rPr>
      </w:pPr>
    </w:p>
    <w:p w14:paraId="6746E553" w14:textId="24C39129" w:rsidR="001860A8" w:rsidRPr="001860A8" w:rsidRDefault="001860A8" w:rsidP="001860A8">
      <w:pPr>
        <w:spacing w:line="240" w:lineRule="auto"/>
        <w:jc w:val="center"/>
        <w:rPr>
          <w:rFonts w:ascii="Arial" w:eastAsia="Times New Roman" w:hAnsi="Arial" w:cs="Arial"/>
          <w:b/>
          <w:bCs/>
          <w:color w:val="000000" w:themeColor="text1"/>
          <w:sz w:val="32"/>
          <w:szCs w:val="32"/>
        </w:rPr>
      </w:pPr>
      <w:r w:rsidRPr="001860A8">
        <w:rPr>
          <w:rFonts w:ascii="Arial" w:eastAsia="Times New Roman" w:hAnsi="Arial" w:cs="Arial"/>
          <w:b/>
          <w:bCs/>
          <w:color w:val="000000" w:themeColor="text1"/>
          <w:sz w:val="32"/>
          <w:szCs w:val="32"/>
        </w:rPr>
        <w:t>Training Incentives</w:t>
      </w:r>
    </w:p>
    <w:p w14:paraId="6BCC091C" w14:textId="77777777" w:rsidR="001860A8" w:rsidRPr="001860A8" w:rsidRDefault="001860A8" w:rsidP="001860A8">
      <w:pPr>
        <w:spacing w:after="100" w:afterAutospacing="1" w:line="240" w:lineRule="auto"/>
        <w:outlineLvl w:val="4"/>
        <w:rPr>
          <w:rFonts w:ascii="Arial" w:eastAsia="Times New Roman" w:hAnsi="Arial" w:cs="Arial"/>
          <w:color w:val="000000" w:themeColor="text1"/>
          <w:sz w:val="32"/>
          <w:szCs w:val="32"/>
        </w:rPr>
      </w:pPr>
      <w:r w:rsidRPr="001860A8">
        <w:rPr>
          <w:rFonts w:ascii="Arial" w:eastAsia="Times New Roman" w:hAnsi="Arial" w:cs="Arial"/>
          <w:color w:val="000000" w:themeColor="text1"/>
          <w:sz w:val="32"/>
          <w:szCs w:val="32"/>
        </w:rPr>
        <w:t>Recoup up to 50% of a trainee’s wages, as compensation for the extraordinary cost of training.</w:t>
      </w:r>
    </w:p>
    <w:p w14:paraId="7DA4952D" w14:textId="77777777" w:rsidR="001860A8" w:rsidRDefault="001860A8" w:rsidP="001860A8">
      <w:pPr>
        <w:spacing w:line="240" w:lineRule="auto"/>
        <w:rPr>
          <w:rFonts w:ascii="Arial" w:eastAsia="Times New Roman" w:hAnsi="Arial" w:cs="Arial"/>
          <w:b/>
          <w:bCs/>
          <w:color w:val="000000" w:themeColor="text1"/>
          <w:sz w:val="27"/>
          <w:szCs w:val="27"/>
        </w:rPr>
      </w:pPr>
    </w:p>
    <w:p w14:paraId="25D8991D" w14:textId="77777777" w:rsidR="001860A8" w:rsidRPr="001860A8" w:rsidRDefault="001860A8" w:rsidP="001860A8">
      <w:pPr>
        <w:pBdr>
          <w:bottom w:val="single" w:sz="6" w:space="0" w:color="CCCCCC"/>
        </w:pBdr>
        <w:spacing w:after="0" w:line="240" w:lineRule="auto"/>
        <w:outlineLvl w:val="3"/>
        <w:rPr>
          <w:rFonts w:ascii="Arial" w:eastAsia="Times New Roman" w:hAnsi="Arial" w:cs="Arial"/>
          <w:b/>
          <w:bCs/>
          <w:caps/>
          <w:color w:val="0055B8"/>
          <w:sz w:val="29"/>
          <w:szCs w:val="29"/>
        </w:rPr>
      </w:pPr>
      <w:r w:rsidRPr="001860A8">
        <w:rPr>
          <w:rFonts w:ascii="Arial" w:eastAsia="Times New Roman" w:hAnsi="Arial" w:cs="Arial"/>
          <w:b/>
          <w:bCs/>
          <w:caps/>
          <w:color w:val="0055B8"/>
          <w:sz w:val="29"/>
          <w:szCs w:val="29"/>
        </w:rPr>
        <w:t>SUMMARY</w:t>
      </w:r>
    </w:p>
    <w:p w14:paraId="0176BFF6" w14:textId="77777777" w:rsidR="001860A8" w:rsidRPr="001860A8" w:rsidRDefault="001860A8" w:rsidP="001860A8">
      <w:pPr>
        <w:spacing w:after="0" w:line="240" w:lineRule="auto"/>
        <w:rPr>
          <w:rFonts w:ascii="Arial" w:eastAsia="Times New Roman" w:hAnsi="Arial" w:cs="Arial"/>
          <w:color w:val="7D868C"/>
          <w:sz w:val="23"/>
          <w:szCs w:val="23"/>
        </w:rPr>
      </w:pPr>
      <w:r w:rsidRPr="001860A8">
        <w:rPr>
          <w:rFonts w:ascii="Arial" w:eastAsia="Times New Roman" w:hAnsi="Arial" w:cs="Arial"/>
          <w:color w:val="7D868C"/>
          <w:sz w:val="23"/>
          <w:szCs w:val="23"/>
        </w:rPr>
        <w:t xml:space="preserve">If a prospective employee needs training before “getting up to speed,” the OJT program will pay you, the employer, up to 50% of the individual’s wages. The training can last no longer than is required for the trainee to acquire the requisite skills. CareerSource South Florida will determine the exact length of training and the reimbursement rate based upon the individual’s needs. Before accepting a participant into an OJT program, CSSF must deem the training appropriate and confirm availability of funds. Lastly, unless you apply through the Employed Worker Training Program (EWTP), you must sign the OJT agreement before hiring the trainee, </w:t>
      </w:r>
      <w:proofErr w:type="gramStart"/>
      <w:r w:rsidRPr="001860A8">
        <w:rPr>
          <w:rFonts w:ascii="Arial" w:eastAsia="Times New Roman" w:hAnsi="Arial" w:cs="Arial"/>
          <w:color w:val="7D868C"/>
          <w:sz w:val="23"/>
          <w:szCs w:val="23"/>
        </w:rPr>
        <w:t>in order to</w:t>
      </w:r>
      <w:proofErr w:type="gramEnd"/>
      <w:r w:rsidRPr="001860A8">
        <w:rPr>
          <w:rFonts w:ascii="Arial" w:eastAsia="Times New Roman" w:hAnsi="Arial" w:cs="Arial"/>
          <w:color w:val="7D868C"/>
          <w:sz w:val="23"/>
          <w:szCs w:val="23"/>
        </w:rPr>
        <w:t xml:space="preserve"> maintain program eligibility.</w:t>
      </w:r>
    </w:p>
    <w:p w14:paraId="26798136" w14:textId="77777777" w:rsidR="001860A8" w:rsidRDefault="001860A8" w:rsidP="001860A8">
      <w:pPr>
        <w:pBdr>
          <w:bottom w:val="single" w:sz="6" w:space="0" w:color="CCCCCC"/>
        </w:pBdr>
        <w:spacing w:after="0" w:line="240" w:lineRule="auto"/>
        <w:outlineLvl w:val="3"/>
        <w:rPr>
          <w:rFonts w:ascii="Arial" w:eastAsia="Times New Roman" w:hAnsi="Arial" w:cs="Arial"/>
          <w:b/>
          <w:bCs/>
          <w:caps/>
          <w:color w:val="0055B8"/>
          <w:sz w:val="29"/>
          <w:szCs w:val="29"/>
        </w:rPr>
      </w:pPr>
    </w:p>
    <w:p w14:paraId="43AEEC5A" w14:textId="09D75F8E" w:rsidR="001860A8" w:rsidRPr="001860A8" w:rsidRDefault="001860A8" w:rsidP="001860A8">
      <w:pPr>
        <w:pBdr>
          <w:bottom w:val="single" w:sz="6" w:space="0" w:color="CCCCCC"/>
        </w:pBdr>
        <w:spacing w:after="0" w:line="240" w:lineRule="auto"/>
        <w:outlineLvl w:val="3"/>
        <w:rPr>
          <w:rFonts w:ascii="Arial" w:eastAsia="Times New Roman" w:hAnsi="Arial" w:cs="Arial"/>
          <w:b/>
          <w:bCs/>
          <w:caps/>
          <w:color w:val="0055B8"/>
          <w:sz w:val="29"/>
          <w:szCs w:val="29"/>
        </w:rPr>
      </w:pPr>
      <w:r w:rsidRPr="001860A8">
        <w:rPr>
          <w:rFonts w:ascii="Arial" w:eastAsia="Times New Roman" w:hAnsi="Arial" w:cs="Arial"/>
          <w:b/>
          <w:bCs/>
          <w:caps/>
          <w:color w:val="0055B8"/>
          <w:sz w:val="29"/>
          <w:szCs w:val="29"/>
        </w:rPr>
        <w:t>REQUIREMENTS</w:t>
      </w:r>
    </w:p>
    <w:p w14:paraId="28AE0413" w14:textId="77777777" w:rsidR="001860A8" w:rsidRPr="001860A8" w:rsidRDefault="001860A8" w:rsidP="001860A8">
      <w:pPr>
        <w:spacing w:after="0" w:line="240" w:lineRule="auto"/>
        <w:rPr>
          <w:rFonts w:ascii="Arial" w:eastAsia="Times New Roman" w:hAnsi="Arial" w:cs="Arial"/>
          <w:color w:val="7D868C"/>
          <w:sz w:val="23"/>
          <w:szCs w:val="23"/>
        </w:rPr>
      </w:pPr>
      <w:r w:rsidRPr="001860A8">
        <w:rPr>
          <w:rFonts w:ascii="Arial" w:eastAsia="Times New Roman" w:hAnsi="Arial" w:cs="Arial"/>
          <w:color w:val="7D868C"/>
          <w:sz w:val="23"/>
          <w:szCs w:val="23"/>
        </w:rPr>
        <w:t>• Your business must legally operate in Miami-Dade or Monroe County and remain current with all tax obligations and licenses.</w:t>
      </w:r>
    </w:p>
    <w:p w14:paraId="36DF27DE" w14:textId="77777777" w:rsidR="001860A8" w:rsidRPr="001860A8" w:rsidRDefault="001860A8" w:rsidP="001860A8">
      <w:pPr>
        <w:spacing w:after="0" w:line="240" w:lineRule="auto"/>
        <w:rPr>
          <w:rFonts w:ascii="Arial" w:eastAsia="Times New Roman" w:hAnsi="Arial" w:cs="Arial"/>
          <w:color w:val="7D868C"/>
          <w:sz w:val="23"/>
          <w:szCs w:val="23"/>
        </w:rPr>
      </w:pPr>
      <w:r w:rsidRPr="001860A8">
        <w:rPr>
          <w:rFonts w:ascii="Arial" w:eastAsia="Times New Roman" w:hAnsi="Arial" w:cs="Arial"/>
          <w:color w:val="7D868C"/>
          <w:sz w:val="23"/>
          <w:szCs w:val="23"/>
        </w:rPr>
        <w:t>• CareerSource South Florida must confirm that the participant requires at least 8 weeks of training and minimum skill increases, as determined by the US Department of Labor, for the specified occupation.</w:t>
      </w:r>
    </w:p>
    <w:p w14:paraId="2A0936C2" w14:textId="77777777" w:rsidR="001860A8" w:rsidRPr="001860A8" w:rsidRDefault="001860A8" w:rsidP="001860A8">
      <w:pPr>
        <w:spacing w:after="0" w:line="240" w:lineRule="auto"/>
        <w:rPr>
          <w:rFonts w:ascii="Arial" w:eastAsia="Times New Roman" w:hAnsi="Arial" w:cs="Arial"/>
          <w:color w:val="7D868C"/>
          <w:sz w:val="23"/>
          <w:szCs w:val="23"/>
        </w:rPr>
      </w:pPr>
      <w:r w:rsidRPr="001860A8">
        <w:rPr>
          <w:rFonts w:ascii="Arial" w:eastAsia="Times New Roman" w:hAnsi="Arial" w:cs="Arial"/>
          <w:color w:val="7D868C"/>
          <w:sz w:val="23"/>
          <w:szCs w:val="23"/>
        </w:rPr>
        <w:t>• You must train participants in occupations that pay a minimum of either $10.58 or $12.93 per hour, depending on the qualifying participant’s eligibility status.</w:t>
      </w:r>
    </w:p>
    <w:p w14:paraId="3E86726A" w14:textId="77777777" w:rsidR="001860A8" w:rsidRPr="001860A8" w:rsidRDefault="001860A8" w:rsidP="001860A8">
      <w:pPr>
        <w:spacing w:after="0" w:line="240" w:lineRule="auto"/>
        <w:rPr>
          <w:rFonts w:ascii="Arial" w:eastAsia="Times New Roman" w:hAnsi="Arial" w:cs="Arial"/>
          <w:color w:val="7D868C"/>
          <w:sz w:val="23"/>
          <w:szCs w:val="23"/>
        </w:rPr>
      </w:pPr>
      <w:r w:rsidRPr="001860A8">
        <w:rPr>
          <w:rFonts w:ascii="Arial" w:eastAsia="Times New Roman" w:hAnsi="Arial" w:cs="Arial"/>
          <w:color w:val="7D868C"/>
          <w:sz w:val="23"/>
          <w:szCs w:val="23"/>
        </w:rPr>
        <w:t>• You must provide the OJT participant with the same wage rate, benefits, and working environment as non-participating employees in the same occupation or with the same responsibilities.</w:t>
      </w:r>
    </w:p>
    <w:p w14:paraId="5DBC883E" w14:textId="77777777" w:rsidR="001860A8" w:rsidRDefault="001860A8" w:rsidP="001860A8">
      <w:pPr>
        <w:spacing w:after="100" w:afterAutospacing="1" w:line="240" w:lineRule="auto"/>
        <w:outlineLvl w:val="4"/>
        <w:rPr>
          <w:rFonts w:ascii="Arial" w:eastAsia="Times New Roman" w:hAnsi="Arial" w:cs="Arial"/>
          <w:b/>
          <w:bCs/>
          <w:color w:val="7D868C"/>
          <w:sz w:val="26"/>
          <w:szCs w:val="26"/>
        </w:rPr>
      </w:pPr>
    </w:p>
    <w:p w14:paraId="6A1E1ED6" w14:textId="6C8FA512" w:rsidR="001860A8" w:rsidRPr="001860A8" w:rsidRDefault="001860A8" w:rsidP="001860A8">
      <w:pPr>
        <w:spacing w:after="100" w:afterAutospacing="1" w:line="240" w:lineRule="auto"/>
        <w:outlineLvl w:val="4"/>
        <w:rPr>
          <w:rFonts w:ascii="Arial" w:eastAsia="Times New Roman" w:hAnsi="Arial" w:cs="Arial"/>
          <w:b/>
          <w:bCs/>
          <w:color w:val="4472C4" w:themeColor="accent1"/>
          <w:sz w:val="28"/>
          <w:szCs w:val="28"/>
        </w:rPr>
      </w:pPr>
      <w:r w:rsidRPr="001860A8">
        <w:rPr>
          <w:rFonts w:ascii="Arial" w:eastAsia="Times New Roman" w:hAnsi="Arial" w:cs="Arial"/>
          <w:b/>
          <w:bCs/>
          <w:color w:val="4472C4" w:themeColor="accent1"/>
          <w:sz w:val="28"/>
          <w:szCs w:val="28"/>
        </w:rPr>
        <w:t>Process</w:t>
      </w:r>
    </w:p>
    <w:p w14:paraId="2091E8E3" w14:textId="77777777" w:rsidR="001860A8" w:rsidRPr="001860A8" w:rsidRDefault="001860A8" w:rsidP="001860A8">
      <w:pPr>
        <w:spacing w:after="150" w:line="240" w:lineRule="auto"/>
        <w:rPr>
          <w:rFonts w:ascii="Arial" w:eastAsia="Times New Roman" w:hAnsi="Arial" w:cs="Arial"/>
          <w:color w:val="000000" w:themeColor="text1"/>
          <w:sz w:val="24"/>
          <w:szCs w:val="24"/>
        </w:rPr>
      </w:pPr>
      <w:r w:rsidRPr="001860A8">
        <w:rPr>
          <w:rFonts w:ascii="Arial" w:eastAsia="Times New Roman" w:hAnsi="Arial" w:cs="Arial"/>
          <w:color w:val="000000" w:themeColor="text1"/>
          <w:sz w:val="24"/>
          <w:szCs w:val="24"/>
        </w:rPr>
        <w:lastRenderedPageBreak/>
        <w:t>Contact our</w:t>
      </w:r>
      <w:hyperlink r:id="rId5" w:history="1">
        <w:r w:rsidRPr="001860A8">
          <w:rPr>
            <w:rFonts w:ascii="Arial" w:eastAsia="Times New Roman" w:hAnsi="Arial" w:cs="Arial"/>
            <w:color w:val="000000" w:themeColor="text1"/>
            <w:sz w:val="24"/>
            <w:szCs w:val="24"/>
            <w:u w:val="single"/>
            <w:bdr w:val="none" w:sz="0" w:space="0" w:color="auto" w:frame="1"/>
          </w:rPr>
          <w:t> Business Services Unit</w:t>
        </w:r>
      </w:hyperlink>
      <w:r w:rsidRPr="001860A8">
        <w:rPr>
          <w:rFonts w:ascii="Arial" w:eastAsia="Times New Roman" w:hAnsi="Arial" w:cs="Arial"/>
          <w:color w:val="000000" w:themeColor="text1"/>
          <w:sz w:val="24"/>
          <w:szCs w:val="24"/>
        </w:rPr>
        <w:t>, via e-mail or telephone at (305)594+7615 ext. 407 / TTY: (305) 470-5529, about your interest in the Customized Training Program and an Employer Consultant will contact you shortly with complete details.</w:t>
      </w:r>
    </w:p>
    <w:p w14:paraId="796E65D6" w14:textId="10E5D743" w:rsidR="00832A66" w:rsidRPr="001860A8" w:rsidRDefault="00832A66">
      <w:pPr>
        <w:rPr>
          <w:b/>
          <w:bCs/>
          <w:color w:val="4472C4" w:themeColor="accent1"/>
          <w:sz w:val="28"/>
          <w:szCs w:val="28"/>
        </w:rPr>
      </w:pPr>
    </w:p>
    <w:p w14:paraId="5C7FEB79" w14:textId="797D4209" w:rsidR="001860A8" w:rsidRPr="001860A8" w:rsidRDefault="001860A8">
      <w:pPr>
        <w:rPr>
          <w:b/>
          <w:bCs/>
          <w:sz w:val="28"/>
          <w:szCs w:val="28"/>
          <w:u w:val="single"/>
        </w:rPr>
      </w:pPr>
      <w:r w:rsidRPr="001860A8">
        <w:rPr>
          <w:b/>
          <w:bCs/>
          <w:sz w:val="28"/>
          <w:szCs w:val="28"/>
          <w:u w:val="single"/>
        </w:rPr>
        <w:t xml:space="preserve">Click on the link below for more information: </w:t>
      </w:r>
    </w:p>
    <w:p w14:paraId="555B42D6" w14:textId="52FD28CF" w:rsidR="001860A8" w:rsidRPr="001860A8" w:rsidRDefault="001860A8">
      <w:pPr>
        <w:rPr>
          <w:b/>
          <w:bCs/>
          <w:sz w:val="28"/>
          <w:szCs w:val="28"/>
        </w:rPr>
      </w:pPr>
      <w:hyperlink r:id="rId6" w:history="1">
        <w:r w:rsidRPr="00094CEA">
          <w:rPr>
            <w:rStyle w:val="Hyperlink"/>
            <w:b/>
            <w:bCs/>
            <w:sz w:val="28"/>
            <w:szCs w:val="28"/>
          </w:rPr>
          <w:t>http://www.careersourcesfl.com/index.php/on-the-job-training</w:t>
        </w:r>
        <w:r w:rsidRPr="00094CEA">
          <w:rPr>
            <w:rStyle w:val="Hyperlink"/>
            <w:b/>
            <w:bCs/>
            <w:sz w:val="28"/>
            <w:szCs w:val="28"/>
          </w:rPr>
          <w:t>/</w:t>
        </w:r>
      </w:hyperlink>
      <w:r>
        <w:rPr>
          <w:b/>
          <w:bCs/>
          <w:sz w:val="28"/>
          <w:szCs w:val="28"/>
        </w:rPr>
        <w:t xml:space="preserve"> </w:t>
      </w:r>
    </w:p>
    <w:sectPr w:rsidR="001860A8" w:rsidRPr="0018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0A8"/>
    <w:rsid w:val="001860A8"/>
    <w:rsid w:val="00832A66"/>
    <w:rsid w:val="00931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FD8E"/>
  <w15:chartTrackingRefBased/>
  <w15:docId w15:val="{B10EA879-1988-4168-8AAD-9E38606B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0A8"/>
    <w:rPr>
      <w:color w:val="0563C1" w:themeColor="hyperlink"/>
      <w:u w:val="single"/>
    </w:rPr>
  </w:style>
  <w:style w:type="character" w:styleId="UnresolvedMention">
    <w:name w:val="Unresolved Mention"/>
    <w:basedOn w:val="DefaultParagraphFont"/>
    <w:uiPriority w:val="99"/>
    <w:semiHidden/>
    <w:unhideWhenUsed/>
    <w:rsid w:val="0018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8239">
      <w:bodyDiv w:val="1"/>
      <w:marLeft w:val="0"/>
      <w:marRight w:val="0"/>
      <w:marTop w:val="0"/>
      <w:marBottom w:val="0"/>
      <w:divBdr>
        <w:top w:val="none" w:sz="0" w:space="0" w:color="auto"/>
        <w:left w:val="none" w:sz="0" w:space="0" w:color="auto"/>
        <w:bottom w:val="none" w:sz="0" w:space="0" w:color="auto"/>
        <w:right w:val="none" w:sz="0" w:space="0" w:color="auto"/>
      </w:divBdr>
      <w:divsChild>
        <w:div w:id="367798908">
          <w:marLeft w:val="120"/>
          <w:marRight w:val="105"/>
          <w:marTop w:val="0"/>
          <w:marBottom w:val="750"/>
          <w:divBdr>
            <w:top w:val="none" w:sz="0" w:space="0" w:color="auto"/>
            <w:left w:val="none" w:sz="0" w:space="0" w:color="auto"/>
            <w:bottom w:val="none" w:sz="0" w:space="0" w:color="auto"/>
            <w:right w:val="none" w:sz="0" w:space="0" w:color="auto"/>
          </w:divBdr>
          <w:divsChild>
            <w:div w:id="998269049">
              <w:marLeft w:val="450"/>
              <w:marRight w:val="0"/>
              <w:marTop w:val="285"/>
              <w:marBottom w:val="0"/>
              <w:divBdr>
                <w:top w:val="none" w:sz="0" w:space="0" w:color="auto"/>
                <w:left w:val="none" w:sz="0" w:space="0" w:color="auto"/>
                <w:bottom w:val="none" w:sz="0" w:space="0" w:color="auto"/>
                <w:right w:val="none" w:sz="0" w:space="0" w:color="auto"/>
              </w:divBdr>
            </w:div>
            <w:div w:id="593827685">
              <w:marLeft w:val="450"/>
              <w:marRight w:val="0"/>
              <w:marTop w:val="0"/>
              <w:marBottom w:val="0"/>
              <w:divBdr>
                <w:top w:val="none" w:sz="0" w:space="0" w:color="auto"/>
                <w:left w:val="none" w:sz="0" w:space="0" w:color="auto"/>
                <w:bottom w:val="none" w:sz="0" w:space="0" w:color="auto"/>
                <w:right w:val="none" w:sz="0" w:space="0" w:color="auto"/>
              </w:divBdr>
            </w:div>
          </w:divsChild>
        </w:div>
        <w:div w:id="1430350727">
          <w:marLeft w:val="120"/>
          <w:marRight w:val="105"/>
          <w:marTop w:val="0"/>
          <w:marBottom w:val="0"/>
          <w:divBdr>
            <w:top w:val="none" w:sz="0" w:space="0" w:color="auto"/>
            <w:left w:val="none" w:sz="0" w:space="0" w:color="auto"/>
            <w:bottom w:val="none" w:sz="0" w:space="0" w:color="auto"/>
            <w:right w:val="none" w:sz="0" w:space="0" w:color="auto"/>
          </w:divBdr>
          <w:divsChild>
            <w:div w:id="1692296868">
              <w:marLeft w:val="120"/>
              <w:marRight w:val="105"/>
              <w:marTop w:val="0"/>
              <w:marBottom w:val="0"/>
              <w:divBdr>
                <w:top w:val="none" w:sz="0" w:space="0" w:color="auto"/>
                <w:left w:val="none" w:sz="0" w:space="0" w:color="auto"/>
                <w:bottom w:val="none" w:sz="0" w:space="0" w:color="auto"/>
                <w:right w:val="none" w:sz="0" w:space="0" w:color="auto"/>
              </w:divBdr>
            </w:div>
          </w:divsChild>
        </w:div>
        <w:div w:id="1648511615">
          <w:marLeft w:val="120"/>
          <w:marRight w:val="105"/>
          <w:marTop w:val="0"/>
          <w:marBottom w:val="0"/>
          <w:divBdr>
            <w:top w:val="none" w:sz="0" w:space="0" w:color="auto"/>
            <w:left w:val="none" w:sz="0" w:space="0" w:color="auto"/>
            <w:bottom w:val="none" w:sz="0" w:space="0" w:color="auto"/>
            <w:right w:val="none" w:sz="0" w:space="0" w:color="auto"/>
          </w:divBdr>
          <w:divsChild>
            <w:div w:id="1418403436">
              <w:marLeft w:val="0"/>
              <w:marRight w:val="0"/>
              <w:marTop w:val="0"/>
              <w:marBottom w:val="150"/>
              <w:divBdr>
                <w:top w:val="none" w:sz="0" w:space="0" w:color="auto"/>
                <w:left w:val="none" w:sz="0" w:space="0" w:color="auto"/>
                <w:bottom w:val="none" w:sz="0" w:space="0" w:color="auto"/>
                <w:right w:val="none" w:sz="0" w:space="0" w:color="auto"/>
              </w:divBdr>
            </w:div>
            <w:div w:id="53373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ersourcesfl.com/index.php/on-the-job-training/" TargetMode="External"/><Relationship Id="rId5" Type="http://schemas.openxmlformats.org/officeDocument/2006/relationships/hyperlink" Target="mailto:ckavehersi@southfloridaworkfor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Dianelys Garcia</dc:creator>
  <cp:keywords/>
  <dc:description/>
  <cp:lastModifiedBy>Dianelys Garcia</cp:lastModifiedBy>
  <cp:revision>1</cp:revision>
  <dcterms:created xsi:type="dcterms:W3CDTF">2021-07-12T15:26:00Z</dcterms:created>
  <dcterms:modified xsi:type="dcterms:W3CDTF">2021-07-12T15:37:00Z</dcterms:modified>
</cp:coreProperties>
</file>